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79" w:rsidRPr="00080C79" w:rsidRDefault="00080C79" w:rsidP="00FC2C16">
      <w:pPr>
        <w:spacing w:before="88" w:line="276" w:lineRule="auto"/>
        <w:ind w:left="7938" w:right="363"/>
        <w:jc w:val="both"/>
        <w:rPr>
          <w:sz w:val="18"/>
          <w:szCs w:val="18"/>
        </w:rPr>
      </w:pPr>
      <w:r w:rsidRPr="00080C79">
        <w:rPr>
          <w:sz w:val="18"/>
          <w:szCs w:val="18"/>
        </w:rPr>
        <w:t>Приложение № 1к Правила</w:t>
      </w:r>
      <w:r w:rsidRPr="00080C79">
        <w:rPr>
          <w:b/>
          <w:sz w:val="18"/>
          <w:szCs w:val="18"/>
        </w:rPr>
        <w:t xml:space="preserve">м </w:t>
      </w:r>
      <w:r w:rsidRPr="00080C79">
        <w:rPr>
          <w:sz w:val="18"/>
          <w:szCs w:val="18"/>
        </w:rPr>
        <w:t xml:space="preserve">оказания рекламных </w:t>
      </w:r>
      <w:r w:rsidR="00FE439D">
        <w:rPr>
          <w:sz w:val="18"/>
          <w:szCs w:val="18"/>
        </w:rPr>
        <w:t>и/</w:t>
      </w:r>
      <w:r w:rsidRPr="00080C79">
        <w:rPr>
          <w:sz w:val="18"/>
          <w:szCs w:val="18"/>
        </w:rPr>
        <w:t>и</w:t>
      </w:r>
      <w:r w:rsidR="00FE439D">
        <w:rPr>
          <w:sz w:val="18"/>
          <w:szCs w:val="18"/>
        </w:rPr>
        <w:t>ли</w:t>
      </w:r>
      <w:r w:rsidRPr="00080C79">
        <w:rPr>
          <w:sz w:val="18"/>
          <w:szCs w:val="18"/>
        </w:rPr>
        <w:t xml:space="preserve"> маркетинговых услуг по размещениюрекламно-информационныхматериаловЗаказчикавсистеме«Perfluence»</w:t>
      </w:r>
    </w:p>
    <w:p w:rsidR="00080C79" w:rsidRPr="00080C79" w:rsidRDefault="00080C79" w:rsidP="00080C79">
      <w:pPr>
        <w:widowControl/>
        <w:jc w:val="center"/>
        <w:rPr>
          <w:b/>
          <w:sz w:val="18"/>
          <w:szCs w:val="18"/>
        </w:rPr>
      </w:pPr>
      <w:r w:rsidRPr="00080C79">
        <w:rPr>
          <w:b/>
          <w:sz w:val="18"/>
          <w:szCs w:val="18"/>
        </w:rPr>
        <w:t>Форма Заявки</w:t>
      </w:r>
    </w:p>
    <w:p w:rsidR="00080C79" w:rsidRPr="00080C79" w:rsidRDefault="00080C79" w:rsidP="00080C79">
      <w:pPr>
        <w:widowControl/>
        <w:jc w:val="center"/>
        <w:rPr>
          <w:b/>
          <w:sz w:val="18"/>
          <w:szCs w:val="18"/>
        </w:rPr>
      </w:pPr>
    </w:p>
    <w:p w:rsidR="00080C79" w:rsidRPr="00080C79" w:rsidRDefault="00080C79" w:rsidP="00080C79">
      <w:pPr>
        <w:widowControl/>
        <w:jc w:val="center"/>
        <w:rPr>
          <w:sz w:val="18"/>
          <w:szCs w:val="18"/>
        </w:rPr>
      </w:pPr>
      <w:r w:rsidRPr="00080C79">
        <w:rPr>
          <w:b/>
          <w:sz w:val="18"/>
          <w:szCs w:val="18"/>
        </w:rPr>
        <w:t>ЗАЯВКА №</w:t>
      </w:r>
      <w:r w:rsidR="00DF49E9">
        <w:rPr>
          <w:b/>
          <w:sz w:val="18"/>
          <w:szCs w:val="18"/>
        </w:rPr>
        <w:t xml:space="preserve"> (далее – Заявка)</w:t>
      </w:r>
    </w:p>
    <w:p w:rsidR="00080C79" w:rsidRPr="00080C79" w:rsidRDefault="00080C79" w:rsidP="00080C79">
      <w:pPr>
        <w:widowControl/>
        <w:rPr>
          <w:sz w:val="18"/>
          <w:szCs w:val="18"/>
        </w:rPr>
      </w:pPr>
    </w:p>
    <w:p w:rsidR="00080C79" w:rsidRPr="00080C79" w:rsidRDefault="00080C79" w:rsidP="00080C79">
      <w:pPr>
        <w:widowControl/>
        <w:jc w:val="both"/>
        <w:rPr>
          <w:i/>
          <w:sz w:val="18"/>
          <w:szCs w:val="18"/>
        </w:rPr>
      </w:pPr>
      <w:r w:rsidRPr="00080C79">
        <w:rPr>
          <w:i/>
          <w:sz w:val="18"/>
          <w:szCs w:val="18"/>
        </w:rPr>
        <w:t xml:space="preserve">Дата Заявки:  </w:t>
      </w:r>
    </w:p>
    <w:p w:rsidR="00080C79" w:rsidRPr="00080C79" w:rsidRDefault="00080C79" w:rsidP="00080C79">
      <w:pPr>
        <w:widowControl/>
        <w:jc w:val="both"/>
        <w:rPr>
          <w:sz w:val="18"/>
          <w:szCs w:val="18"/>
        </w:rPr>
      </w:pPr>
      <w:r w:rsidRPr="00080C79">
        <w:rPr>
          <w:i/>
          <w:sz w:val="18"/>
          <w:szCs w:val="18"/>
        </w:rPr>
        <w:t>Основание: Договор №   от (далее - Договор)</w:t>
      </w:r>
    </w:p>
    <w:p w:rsidR="00080C79" w:rsidRPr="00080C79" w:rsidRDefault="00080C79" w:rsidP="00080C79">
      <w:pPr>
        <w:widowControl/>
        <w:jc w:val="both"/>
        <w:rPr>
          <w:sz w:val="18"/>
          <w:szCs w:val="18"/>
        </w:rPr>
      </w:pPr>
    </w:p>
    <w:p w:rsidR="00080C79" w:rsidRPr="00080C79" w:rsidRDefault="00080C79" w:rsidP="00080C79">
      <w:pPr>
        <w:widowControl/>
        <w:jc w:val="both"/>
        <w:rPr>
          <w:sz w:val="18"/>
          <w:szCs w:val="18"/>
        </w:rPr>
      </w:pPr>
      <w:r w:rsidRPr="00080C79">
        <w:rPr>
          <w:sz w:val="18"/>
          <w:szCs w:val="18"/>
        </w:rPr>
        <w:t>ИСПОЛНИТЕЛЬ:</w:t>
      </w:r>
    </w:p>
    <w:tbl>
      <w:tblPr>
        <w:tblStyle w:val="StGen41"/>
        <w:tblW w:w="9007" w:type="dxa"/>
        <w:tblInd w:w="2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400"/>
      </w:tblPr>
      <w:tblGrid>
        <w:gridCol w:w="2972"/>
        <w:gridCol w:w="6035"/>
      </w:tblGrid>
      <w:tr w:rsidR="00080C79" w:rsidRPr="00080C79" w:rsidTr="006A05F3">
        <w:tc>
          <w:tcPr>
            <w:tcW w:w="2972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Наименование:</w:t>
            </w:r>
          </w:p>
        </w:tc>
        <w:tc>
          <w:tcPr>
            <w:tcW w:w="6035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ООО "Перфлюенс"</w:t>
            </w:r>
          </w:p>
        </w:tc>
      </w:tr>
      <w:tr w:rsidR="00080C79" w:rsidRPr="00080C79" w:rsidTr="006A05F3">
        <w:tc>
          <w:tcPr>
            <w:tcW w:w="2972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Адрес:</w:t>
            </w:r>
          </w:p>
        </w:tc>
        <w:tc>
          <w:tcPr>
            <w:tcW w:w="6035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115419, г.Москва, ул. Орджоникидзе, д. 11, стр. 10, помещ. IX</w:t>
            </w:r>
          </w:p>
        </w:tc>
      </w:tr>
      <w:tr w:rsidR="00080C79" w:rsidRPr="00080C79" w:rsidTr="006A05F3">
        <w:tc>
          <w:tcPr>
            <w:tcW w:w="2972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ОГРН:</w:t>
            </w:r>
          </w:p>
        </w:tc>
        <w:tc>
          <w:tcPr>
            <w:tcW w:w="6035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1177746601757</w:t>
            </w:r>
          </w:p>
        </w:tc>
      </w:tr>
      <w:tr w:rsidR="00080C79" w:rsidRPr="00080C79" w:rsidTr="006A05F3">
        <w:tc>
          <w:tcPr>
            <w:tcW w:w="2972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ИНН:</w:t>
            </w:r>
          </w:p>
        </w:tc>
        <w:tc>
          <w:tcPr>
            <w:tcW w:w="6035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7725380313</w:t>
            </w:r>
          </w:p>
        </w:tc>
      </w:tr>
      <w:tr w:rsidR="00080C79" w:rsidRPr="00080C79" w:rsidTr="006A05F3">
        <w:tc>
          <w:tcPr>
            <w:tcW w:w="2972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E-mail:</w:t>
            </w:r>
          </w:p>
        </w:tc>
        <w:tc>
          <w:tcPr>
            <w:tcW w:w="6035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Эл. почта с доменом @perfluence.io</w:t>
            </w:r>
          </w:p>
        </w:tc>
      </w:tr>
    </w:tbl>
    <w:p w:rsidR="00080C79" w:rsidRPr="00080C79" w:rsidRDefault="00080C79" w:rsidP="00080C79">
      <w:pPr>
        <w:widowControl/>
        <w:jc w:val="both"/>
        <w:rPr>
          <w:sz w:val="18"/>
          <w:szCs w:val="18"/>
        </w:rPr>
      </w:pPr>
    </w:p>
    <w:p w:rsidR="00080C79" w:rsidRPr="00080C79" w:rsidRDefault="00080C79" w:rsidP="00080C79">
      <w:pPr>
        <w:widowControl/>
        <w:jc w:val="both"/>
        <w:rPr>
          <w:sz w:val="18"/>
          <w:szCs w:val="18"/>
        </w:rPr>
      </w:pPr>
      <w:r w:rsidRPr="00080C79">
        <w:rPr>
          <w:sz w:val="18"/>
          <w:szCs w:val="18"/>
        </w:rPr>
        <w:t>ЗАКАЗЧИК:</w:t>
      </w:r>
    </w:p>
    <w:tbl>
      <w:tblPr>
        <w:tblStyle w:val="StGen42"/>
        <w:tblW w:w="9007" w:type="dxa"/>
        <w:tblInd w:w="2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400"/>
      </w:tblPr>
      <w:tblGrid>
        <w:gridCol w:w="2972"/>
        <w:gridCol w:w="6035"/>
      </w:tblGrid>
      <w:tr w:rsidR="00080C79" w:rsidRPr="00080C79" w:rsidTr="006A05F3">
        <w:tc>
          <w:tcPr>
            <w:tcW w:w="2972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Наименование:</w:t>
            </w:r>
          </w:p>
        </w:tc>
        <w:tc>
          <w:tcPr>
            <w:tcW w:w="6035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6A05F3">
        <w:tc>
          <w:tcPr>
            <w:tcW w:w="2972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Адрес:</w:t>
            </w:r>
          </w:p>
        </w:tc>
        <w:tc>
          <w:tcPr>
            <w:tcW w:w="6035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6A05F3">
        <w:tc>
          <w:tcPr>
            <w:tcW w:w="2972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ОГРН:</w:t>
            </w:r>
          </w:p>
        </w:tc>
        <w:tc>
          <w:tcPr>
            <w:tcW w:w="6035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6A05F3">
        <w:tc>
          <w:tcPr>
            <w:tcW w:w="2972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ИНН:</w:t>
            </w:r>
          </w:p>
        </w:tc>
        <w:tc>
          <w:tcPr>
            <w:tcW w:w="6035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6A05F3">
        <w:tc>
          <w:tcPr>
            <w:tcW w:w="2972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E-mail:</w:t>
            </w:r>
          </w:p>
        </w:tc>
        <w:tc>
          <w:tcPr>
            <w:tcW w:w="6035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</w:tbl>
    <w:p w:rsidR="00080C79" w:rsidRPr="00080C79" w:rsidRDefault="00080C79" w:rsidP="00080C79">
      <w:pPr>
        <w:widowControl/>
        <w:jc w:val="both"/>
        <w:rPr>
          <w:sz w:val="18"/>
          <w:szCs w:val="18"/>
        </w:rPr>
      </w:pPr>
    </w:p>
    <w:p w:rsidR="00080C79" w:rsidRPr="00080C79" w:rsidRDefault="00080C79" w:rsidP="00080C79">
      <w:pPr>
        <w:widowControl/>
        <w:jc w:val="both"/>
        <w:rPr>
          <w:sz w:val="18"/>
          <w:szCs w:val="18"/>
        </w:rPr>
      </w:pPr>
      <w:r w:rsidRPr="00080C79">
        <w:rPr>
          <w:sz w:val="18"/>
          <w:szCs w:val="18"/>
        </w:rPr>
        <w:t>, вместе в дальнейшем именуемые «Стороны», согласовали настоящую Заявку о нижеследующем:</w:t>
      </w:r>
    </w:p>
    <w:p w:rsidR="00080C79" w:rsidRPr="00080C79" w:rsidRDefault="00080C79" w:rsidP="00080C79">
      <w:pPr>
        <w:widowControl/>
        <w:jc w:val="both"/>
        <w:rPr>
          <w:sz w:val="18"/>
          <w:szCs w:val="18"/>
        </w:rPr>
      </w:pPr>
      <w:r w:rsidRPr="00080C79">
        <w:rPr>
          <w:sz w:val="18"/>
          <w:szCs w:val="18"/>
        </w:rPr>
        <w:t>1. Исполнитель обязуется по заданию Заказчика оказать рекламные или маркетинговые услуги по размещению рекламно-информационных/информационных материалов посредством использования программного обеспечения и инновационного проекта «Perfluence» (далее - Система «Perfluence», Система) в сети «Интернет», в социальных сетях, видеохостингах и на иных общественных ресурсах, имеющих популярность у общества с целью  продвижения РИМ/ИМ Заказчика (далее все вместе - Мероприятия), а Заказчик обязуется оплатить их.</w:t>
      </w:r>
    </w:p>
    <w:p w:rsidR="00080C79" w:rsidRPr="00080C79" w:rsidRDefault="00080C79" w:rsidP="00080C79">
      <w:pPr>
        <w:widowControl/>
        <w:jc w:val="both"/>
        <w:rPr>
          <w:sz w:val="18"/>
          <w:szCs w:val="18"/>
        </w:rPr>
      </w:pPr>
    </w:p>
    <w:p w:rsidR="00080C79" w:rsidRPr="00080C79" w:rsidRDefault="00080C79" w:rsidP="00080C79">
      <w:pPr>
        <w:widowControl/>
        <w:jc w:val="both"/>
        <w:rPr>
          <w:sz w:val="18"/>
          <w:szCs w:val="18"/>
        </w:rPr>
      </w:pPr>
      <w:r w:rsidRPr="00080C79">
        <w:rPr>
          <w:sz w:val="18"/>
          <w:szCs w:val="18"/>
        </w:rPr>
        <w:t>2. Условия оказания услуг Исполнителем:</w:t>
      </w:r>
    </w:p>
    <w:p w:rsidR="00080C79" w:rsidRPr="00080C79" w:rsidRDefault="00080C79" w:rsidP="00080C79">
      <w:pPr>
        <w:widowControl/>
        <w:ind w:left="283"/>
        <w:jc w:val="both"/>
        <w:rPr>
          <w:sz w:val="18"/>
          <w:szCs w:val="18"/>
        </w:rPr>
      </w:pPr>
    </w:p>
    <w:tbl>
      <w:tblPr>
        <w:tblStyle w:val="StGen43"/>
        <w:tblW w:w="10473" w:type="dxa"/>
        <w:tblInd w:w="2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400"/>
      </w:tblPr>
      <w:tblGrid>
        <w:gridCol w:w="2790"/>
        <w:gridCol w:w="2594"/>
        <w:gridCol w:w="1800"/>
        <w:gridCol w:w="3289"/>
      </w:tblGrid>
      <w:tr w:rsidR="00080C79" w:rsidRPr="00080C79" w:rsidTr="00080C79">
        <w:tc>
          <w:tcPr>
            <w:tcW w:w="279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Модель оказания услуг:</w:t>
            </w:r>
          </w:p>
        </w:tc>
        <w:tc>
          <w:tcPr>
            <w:tcW w:w="7683" w:type="dxa"/>
            <w:gridSpan w:val="3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080C79">
        <w:tc>
          <w:tcPr>
            <w:tcW w:w="279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Площадка</w:t>
            </w:r>
            <w:r w:rsidR="00FC2C16">
              <w:rPr>
                <w:sz w:val="18"/>
                <w:szCs w:val="18"/>
                <w:shd w:val="clear" w:color="auto" w:fill="CECECE"/>
              </w:rPr>
              <w:t xml:space="preserve"> для размещения </w:t>
            </w:r>
            <w:r w:rsidR="00FC2C16">
              <w:rPr>
                <w:sz w:val="18"/>
                <w:szCs w:val="18"/>
                <w:shd w:val="clear" w:color="auto" w:fill="CECECE"/>
              </w:rPr>
              <w:br/>
              <w:t>РИМ/ ИМ</w:t>
            </w:r>
            <w:r w:rsidRPr="00080C79">
              <w:rPr>
                <w:sz w:val="18"/>
                <w:szCs w:val="18"/>
                <w:shd w:val="clear" w:color="auto" w:fill="CECECE"/>
              </w:rPr>
              <w:t>:</w:t>
            </w:r>
          </w:p>
        </w:tc>
        <w:tc>
          <w:tcPr>
            <w:tcW w:w="2594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Форма рекламного материала:</w:t>
            </w:r>
          </w:p>
        </w:tc>
        <w:tc>
          <w:tcPr>
            <w:tcW w:w="3289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080C79">
        <w:tc>
          <w:tcPr>
            <w:tcW w:w="279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Содержание Рекламно-информационного материала:</w:t>
            </w:r>
          </w:p>
        </w:tc>
        <w:tc>
          <w:tcPr>
            <w:tcW w:w="2594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Применяется ли промо-код?</w:t>
            </w:r>
          </w:p>
        </w:tc>
        <w:tc>
          <w:tcPr>
            <w:tcW w:w="3289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080C79">
        <w:tc>
          <w:tcPr>
            <w:tcW w:w="279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Информация о продукции/услугах Заказчика/Клиента Заказчика, ссылка на сайт/приложение Заказчика/Клиента Заказчика</w:t>
            </w:r>
          </w:p>
        </w:tc>
        <w:tc>
          <w:tcPr>
            <w:tcW w:w="7683" w:type="dxa"/>
            <w:gridSpan w:val="3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080C79">
        <w:tc>
          <w:tcPr>
            <w:tcW w:w="279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Размер вознаграждения Исполнителя и порядок определения вознаграждения Исполнителя (Целевое – действие) НДС начисляется сверх указанной суммы.</w:t>
            </w:r>
          </w:p>
        </w:tc>
        <w:tc>
          <w:tcPr>
            <w:tcW w:w="7683" w:type="dxa"/>
            <w:gridSpan w:val="3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080C79">
        <w:tc>
          <w:tcPr>
            <w:tcW w:w="279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Срок оказания услуг</w:t>
            </w:r>
          </w:p>
        </w:tc>
        <w:tc>
          <w:tcPr>
            <w:tcW w:w="7683" w:type="dxa"/>
            <w:gridSpan w:val="3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080C79">
        <w:tc>
          <w:tcPr>
            <w:tcW w:w="279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Порядок расчёта Общего вознаграждения</w:t>
            </w:r>
          </w:p>
        </w:tc>
        <w:tc>
          <w:tcPr>
            <w:tcW w:w="7683" w:type="dxa"/>
            <w:gridSpan w:val="3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Расчёт вознаграждения по итогам отчетного периода производится по формуле: количество совершенных целевых действий, помноженное на размер вознаграждения Исполнителя + сумма НДС, в размере, установленном законодательством РФ = Общий Размер вознаграждения.</w:t>
            </w:r>
          </w:p>
        </w:tc>
      </w:tr>
      <w:tr w:rsidR="00080C79" w:rsidRPr="00080C79" w:rsidTr="00080C79">
        <w:tc>
          <w:tcPr>
            <w:tcW w:w="279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Максимальный размер Общего вознаграждения Исполнителя</w:t>
            </w:r>
          </w:p>
        </w:tc>
        <w:tc>
          <w:tcPr>
            <w:tcW w:w="7683" w:type="dxa"/>
            <w:gridSpan w:val="3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080C79">
        <w:tc>
          <w:tcPr>
            <w:tcW w:w="279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Срок оплаты</w:t>
            </w:r>
          </w:p>
        </w:tc>
        <w:tc>
          <w:tcPr>
            <w:tcW w:w="7683" w:type="dxa"/>
            <w:gridSpan w:val="3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В течение __ рабочих дней с даты окончания отчетного периода</w:t>
            </w:r>
          </w:p>
        </w:tc>
      </w:tr>
      <w:tr w:rsidR="00080C79" w:rsidRPr="00080C79" w:rsidTr="00026F6E">
        <w:trPr>
          <w:trHeight w:val="141"/>
        </w:trPr>
        <w:tc>
          <w:tcPr>
            <w:tcW w:w="2790" w:type="dxa"/>
            <w:shd w:val="clear" w:color="auto" w:fill="CECECE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shd w:val="clear" w:color="auto" w:fill="CECECE"/>
              </w:rPr>
              <w:t>Дополнительные условия Клиента.</w:t>
            </w:r>
          </w:p>
        </w:tc>
        <w:tc>
          <w:tcPr>
            <w:tcW w:w="7683" w:type="dxa"/>
            <w:gridSpan w:val="3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</w:tbl>
    <w:p w:rsidR="00080C79" w:rsidRPr="00080C79" w:rsidRDefault="00080C79" w:rsidP="00080C79">
      <w:pPr>
        <w:widowControl/>
        <w:jc w:val="both"/>
        <w:rPr>
          <w:sz w:val="18"/>
          <w:szCs w:val="18"/>
        </w:rPr>
      </w:pPr>
    </w:p>
    <w:p w:rsidR="00080C79" w:rsidRPr="00080C79" w:rsidRDefault="00080C79" w:rsidP="00080C79">
      <w:pPr>
        <w:widowControl/>
        <w:jc w:val="both"/>
        <w:rPr>
          <w:sz w:val="18"/>
          <w:szCs w:val="18"/>
        </w:rPr>
      </w:pPr>
      <w:r w:rsidRPr="00080C79">
        <w:rPr>
          <w:sz w:val="18"/>
          <w:szCs w:val="18"/>
        </w:rPr>
        <w:t>3. Стороны вправе согласовать дополнительные условия оказания услуг по электронной почте и/или в Системе Исполнителя на сайте https://perfluence.net/.</w:t>
      </w:r>
    </w:p>
    <w:tbl>
      <w:tblPr>
        <w:tblStyle w:val="StGen44"/>
        <w:tblW w:w="9025" w:type="dxa"/>
        <w:tblInd w:w="1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4668"/>
        <w:gridCol w:w="4357"/>
      </w:tblGrid>
      <w:tr w:rsidR="00080C79" w:rsidRPr="00080C79" w:rsidTr="006A05F3">
        <w:tc>
          <w:tcPr>
            <w:tcW w:w="9025" w:type="dxa"/>
            <w:gridSpan w:val="2"/>
          </w:tcPr>
          <w:p w:rsidR="00080C79" w:rsidRPr="00080C79" w:rsidRDefault="00080C79" w:rsidP="006A05F3">
            <w:pPr>
              <w:jc w:val="center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ПОДПИСИ СТОРОН</w:t>
            </w:r>
          </w:p>
          <w:p w:rsidR="00080C79" w:rsidRPr="00080C79" w:rsidRDefault="00080C79" w:rsidP="006A05F3">
            <w:pPr>
              <w:jc w:val="center"/>
              <w:rPr>
                <w:sz w:val="18"/>
                <w:szCs w:val="18"/>
              </w:rPr>
            </w:pPr>
          </w:p>
        </w:tc>
      </w:tr>
      <w:tr w:rsidR="00080C79" w:rsidRPr="00080C79" w:rsidTr="006A05F3">
        <w:tc>
          <w:tcPr>
            <w:tcW w:w="4668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От Исполнителя:</w:t>
            </w:r>
          </w:p>
        </w:tc>
        <w:tc>
          <w:tcPr>
            <w:tcW w:w="4357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От Заказчика:</w:t>
            </w:r>
          </w:p>
        </w:tc>
      </w:tr>
      <w:tr w:rsidR="00080C79" w:rsidRPr="00080C79" w:rsidTr="006A05F3">
        <w:tc>
          <w:tcPr>
            <w:tcW w:w="4668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57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6A05F3">
        <w:tc>
          <w:tcPr>
            <w:tcW w:w="4668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57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</w:p>
        </w:tc>
      </w:tr>
      <w:tr w:rsidR="00080C79" w:rsidRPr="00080C79" w:rsidTr="006A05F3">
        <w:tc>
          <w:tcPr>
            <w:tcW w:w="4668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 xml:space="preserve">_____________________ /_____________./ </w:t>
            </w:r>
          </w:p>
        </w:tc>
        <w:tc>
          <w:tcPr>
            <w:tcW w:w="4357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 xml:space="preserve">_____________________ /_____________/ </w:t>
            </w:r>
          </w:p>
        </w:tc>
      </w:tr>
      <w:tr w:rsidR="00080C79" w:rsidRPr="00080C79" w:rsidTr="006A05F3">
        <w:tc>
          <w:tcPr>
            <w:tcW w:w="4668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М.П.</w:t>
            </w:r>
          </w:p>
        </w:tc>
        <w:tc>
          <w:tcPr>
            <w:tcW w:w="4357" w:type="dxa"/>
          </w:tcPr>
          <w:p w:rsidR="00080C79" w:rsidRPr="00080C79" w:rsidRDefault="00080C79" w:rsidP="006A05F3">
            <w:pPr>
              <w:jc w:val="both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М.П.</w:t>
            </w:r>
          </w:p>
        </w:tc>
      </w:tr>
    </w:tbl>
    <w:p w:rsidR="009706F1" w:rsidRPr="004271C3" w:rsidRDefault="009706F1" w:rsidP="004271C3">
      <w:pPr>
        <w:spacing w:before="88" w:line="276" w:lineRule="auto"/>
        <w:ind w:right="363"/>
        <w:jc w:val="both"/>
        <w:rPr>
          <w:lang w:val="en-US"/>
        </w:rPr>
      </w:pPr>
    </w:p>
    <w:sectPr w:rsidR="009706F1" w:rsidRPr="004271C3" w:rsidSect="00080682">
      <w:headerReference w:type="default" r:id="rId7"/>
      <w:footerReference w:type="default" r:id="rId8"/>
      <w:pgSz w:w="11910" w:h="16840"/>
      <w:pgMar w:top="397" w:right="567" w:bottom="567" w:left="680" w:header="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12A0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B99B5C" w16cex:dateUtc="2024-10-02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12A06E" w16cid:durableId="26B99B5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D3" w:rsidRDefault="00CC1FD3">
      <w:r>
        <w:separator/>
      </w:r>
    </w:p>
  </w:endnote>
  <w:endnote w:type="continuationSeparator" w:id="1">
    <w:p w:rsidR="00CC1FD3" w:rsidRDefault="00CC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82" w:rsidRDefault="00080682" w:rsidP="000806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Редакция от 01.11.2024</w:t>
    </w:r>
  </w:p>
  <w:p w:rsidR="00080682" w:rsidRDefault="00080682" w:rsidP="000806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8"/>
        <w:szCs w:val="18"/>
      </w:rPr>
    </w:pPr>
  </w:p>
  <w:p w:rsidR="00D9364C" w:rsidRDefault="00D9364C">
    <w:pPr>
      <w:pStyle w:val="a3"/>
      <w:spacing w:line="14" w:lineRule="auto"/>
      <w:ind w:left="0" w:firstLine="0"/>
      <w:jc w:val="left"/>
      <w:rPr>
        <w:sz w:val="2"/>
      </w:rPr>
    </w:pPr>
  </w:p>
  <w:p w:rsidR="00080682" w:rsidRDefault="0008068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D3" w:rsidRDefault="00CC1FD3">
      <w:r>
        <w:separator/>
      </w:r>
    </w:p>
  </w:footnote>
  <w:footnote w:type="continuationSeparator" w:id="1">
    <w:p w:rsidR="00CC1FD3" w:rsidRDefault="00CC1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6E" w:rsidRDefault="00026F6E" w:rsidP="00026F6E">
    <w:pPr>
      <w:pStyle w:val="a5"/>
      <w:jc w:val="right"/>
    </w:pPr>
  </w:p>
  <w:p w:rsidR="00026F6E" w:rsidRDefault="00026F6E" w:rsidP="00026F6E">
    <w:pPr>
      <w:pStyle w:val="a5"/>
      <w:jc w:val="right"/>
    </w:pPr>
    <w:r>
      <w:rPr>
        <w:noProof/>
        <w:sz w:val="20"/>
        <w:lang w:eastAsia="ru-RU"/>
      </w:rPr>
      <w:drawing>
        <wp:inline distT="0" distB="0" distL="0" distR="0">
          <wp:extent cx="1199388" cy="348043"/>
          <wp:effectExtent l="19050" t="0" r="762" b="0"/>
          <wp:docPr id="1" name="Image 1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Изображение выглядит как черный, темнота&#10;&#10;Автоматически созданное описание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388" cy="348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42BF"/>
    <w:multiLevelType w:val="hybridMultilevel"/>
    <w:tmpl w:val="950444EA"/>
    <w:lvl w:ilvl="0" w:tplc="287ED33A">
      <w:start w:val="1"/>
      <w:numFmt w:val="decimal"/>
      <w:lvlText w:val="%1."/>
      <w:lvlJc w:val="left"/>
      <w:pPr>
        <w:ind w:left="173" w:hanging="56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D00460">
      <w:numFmt w:val="bullet"/>
      <w:lvlText w:val="•"/>
      <w:lvlJc w:val="left"/>
      <w:pPr>
        <w:ind w:left="1222" w:hanging="567"/>
      </w:pPr>
      <w:rPr>
        <w:rFonts w:hint="default"/>
        <w:lang w:val="ru-RU" w:eastAsia="en-US" w:bidi="ar-SA"/>
      </w:rPr>
    </w:lvl>
    <w:lvl w:ilvl="2" w:tplc="511AD316">
      <w:numFmt w:val="bullet"/>
      <w:lvlText w:val="•"/>
      <w:lvlJc w:val="left"/>
      <w:pPr>
        <w:ind w:left="2265" w:hanging="567"/>
      </w:pPr>
      <w:rPr>
        <w:rFonts w:hint="default"/>
        <w:lang w:val="ru-RU" w:eastAsia="en-US" w:bidi="ar-SA"/>
      </w:rPr>
    </w:lvl>
    <w:lvl w:ilvl="3" w:tplc="8982E49A">
      <w:numFmt w:val="bullet"/>
      <w:lvlText w:val="•"/>
      <w:lvlJc w:val="left"/>
      <w:pPr>
        <w:ind w:left="3307" w:hanging="567"/>
      </w:pPr>
      <w:rPr>
        <w:rFonts w:hint="default"/>
        <w:lang w:val="ru-RU" w:eastAsia="en-US" w:bidi="ar-SA"/>
      </w:rPr>
    </w:lvl>
    <w:lvl w:ilvl="4" w:tplc="6AAE1558">
      <w:numFmt w:val="bullet"/>
      <w:lvlText w:val="•"/>
      <w:lvlJc w:val="left"/>
      <w:pPr>
        <w:ind w:left="4350" w:hanging="567"/>
      </w:pPr>
      <w:rPr>
        <w:rFonts w:hint="default"/>
        <w:lang w:val="ru-RU" w:eastAsia="en-US" w:bidi="ar-SA"/>
      </w:rPr>
    </w:lvl>
    <w:lvl w:ilvl="5" w:tplc="434ADBB8"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6" w:tplc="A5960A5C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D66C8908">
      <w:numFmt w:val="bullet"/>
      <w:lvlText w:val="•"/>
      <w:lvlJc w:val="left"/>
      <w:pPr>
        <w:ind w:left="7478" w:hanging="567"/>
      </w:pPr>
      <w:rPr>
        <w:rFonts w:hint="default"/>
        <w:lang w:val="ru-RU" w:eastAsia="en-US" w:bidi="ar-SA"/>
      </w:rPr>
    </w:lvl>
    <w:lvl w:ilvl="8" w:tplc="66740AEA">
      <w:numFmt w:val="bullet"/>
      <w:lvlText w:val="•"/>
      <w:lvlJc w:val="left"/>
      <w:pPr>
        <w:ind w:left="8521" w:hanging="567"/>
      </w:pPr>
      <w:rPr>
        <w:rFonts w:hint="default"/>
        <w:lang w:val="ru-RU" w:eastAsia="en-US" w:bidi="ar-SA"/>
      </w:rPr>
    </w:lvl>
  </w:abstractNum>
  <w:abstractNum w:abstractNumId="1">
    <w:nsid w:val="62120877"/>
    <w:multiLevelType w:val="multilevel"/>
    <w:tmpl w:val="D6CC0734"/>
    <w:lvl w:ilvl="0">
      <w:start w:val="1"/>
      <w:numFmt w:val="decimal"/>
      <w:lvlText w:val="%1."/>
      <w:lvlJc w:val="left"/>
      <w:pPr>
        <w:ind w:left="114" w:hanging="44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0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1013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473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1013"/>
      </w:pPr>
      <w:rPr>
        <w:rFonts w:hint="default"/>
        <w:lang w:val="ru-RU" w:eastAsia="en-US" w:bidi="ar-SA"/>
      </w:rPr>
    </w:lvl>
  </w:abstractNum>
  <w:abstractNum w:abstractNumId="2">
    <w:nsid w:val="7BAB21D0"/>
    <w:multiLevelType w:val="multilevel"/>
    <w:tmpl w:val="B19AEA18"/>
    <w:lvl w:ilvl="0">
      <w:start w:val="1"/>
      <w:numFmt w:val="decimal"/>
      <w:lvlText w:val="%1."/>
      <w:lvlJc w:val="left"/>
      <w:pPr>
        <w:ind w:left="1777" w:hanging="360"/>
      </w:pPr>
      <w:rPr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v Ivanov">
    <w15:presenceInfo w15:providerId="None" w15:userId="Lev Ivano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9364C"/>
    <w:rsid w:val="00026F6E"/>
    <w:rsid w:val="00080682"/>
    <w:rsid w:val="00080C79"/>
    <w:rsid w:val="001178AC"/>
    <w:rsid w:val="00163E5C"/>
    <w:rsid w:val="001B0D50"/>
    <w:rsid w:val="00212EC8"/>
    <w:rsid w:val="00224252"/>
    <w:rsid w:val="002E6744"/>
    <w:rsid w:val="00337FBB"/>
    <w:rsid w:val="003D3603"/>
    <w:rsid w:val="004271C3"/>
    <w:rsid w:val="00430283"/>
    <w:rsid w:val="004705A3"/>
    <w:rsid w:val="00483EB7"/>
    <w:rsid w:val="004B5DA5"/>
    <w:rsid w:val="005876CA"/>
    <w:rsid w:val="005A21CD"/>
    <w:rsid w:val="00615411"/>
    <w:rsid w:val="0062321E"/>
    <w:rsid w:val="00640A43"/>
    <w:rsid w:val="006B7472"/>
    <w:rsid w:val="007648CB"/>
    <w:rsid w:val="007D1997"/>
    <w:rsid w:val="00874D76"/>
    <w:rsid w:val="009706F1"/>
    <w:rsid w:val="009D0754"/>
    <w:rsid w:val="009E0649"/>
    <w:rsid w:val="00A27EF2"/>
    <w:rsid w:val="00A61168"/>
    <w:rsid w:val="00B766A5"/>
    <w:rsid w:val="00BC25CE"/>
    <w:rsid w:val="00C46E0B"/>
    <w:rsid w:val="00C66589"/>
    <w:rsid w:val="00CC1FD3"/>
    <w:rsid w:val="00CD3E80"/>
    <w:rsid w:val="00D9364C"/>
    <w:rsid w:val="00DD0361"/>
    <w:rsid w:val="00DF49E9"/>
    <w:rsid w:val="00DF76B5"/>
    <w:rsid w:val="00E669F6"/>
    <w:rsid w:val="00E85353"/>
    <w:rsid w:val="00EE7348"/>
    <w:rsid w:val="00F030FA"/>
    <w:rsid w:val="00F03CC7"/>
    <w:rsid w:val="00FA49D3"/>
    <w:rsid w:val="00FC2C16"/>
    <w:rsid w:val="00FE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4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472"/>
    <w:pPr>
      <w:ind w:left="114" w:firstLine="30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6B7472"/>
    <w:pPr>
      <w:ind w:left="114" w:right="213" w:firstLine="300"/>
      <w:jc w:val="both"/>
    </w:pPr>
  </w:style>
  <w:style w:type="paragraph" w:customStyle="1" w:styleId="TableParagraph">
    <w:name w:val="Table Paragraph"/>
    <w:basedOn w:val="a"/>
    <w:uiPriority w:val="1"/>
    <w:qFormat/>
    <w:rsid w:val="006B7472"/>
  </w:style>
  <w:style w:type="paragraph" w:styleId="a5">
    <w:name w:val="header"/>
    <w:basedOn w:val="a"/>
    <w:link w:val="a6"/>
    <w:uiPriority w:val="99"/>
    <w:unhideWhenUsed/>
    <w:rsid w:val="00337F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7FB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37F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FBB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C46E0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46E0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46E0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6E0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6E0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StGen41">
    <w:name w:val="StGen41"/>
    <w:basedOn w:val="TableNormal"/>
    <w:rsid w:val="00080C79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2">
    <w:name w:val="StGen42"/>
    <w:basedOn w:val="TableNormal"/>
    <w:rsid w:val="00080C79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3">
    <w:name w:val="StGen43"/>
    <w:basedOn w:val="TableNormal"/>
    <w:rsid w:val="00080C79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4">
    <w:name w:val="StGen44"/>
    <w:basedOn w:val="TableNormal"/>
    <w:rsid w:val="00080C79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5D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D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Шапкина Мария</dc:creator>
  <cp:lastModifiedBy>Home</cp:lastModifiedBy>
  <cp:revision>1</cp:revision>
  <dcterms:created xsi:type="dcterms:W3CDTF">2024-10-30T15:33:00Z</dcterms:created>
  <dcterms:modified xsi:type="dcterms:W3CDTF">2024-10-30T15:33:00Z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